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7716" w14:textId="77777777" w:rsidR="00E83A14" w:rsidRPr="003B28C1" w:rsidRDefault="00E83A14" w:rsidP="00E83A14">
      <w:pPr>
        <w:pStyle w:val="Sinespaciado"/>
        <w:jc w:val="center"/>
        <w:rPr>
          <w:rFonts w:ascii="Arial" w:hAnsi="Arial" w:cs="Arial"/>
          <w:b/>
          <w:sz w:val="18"/>
          <w:szCs w:val="18"/>
        </w:rPr>
      </w:pPr>
      <w:r w:rsidRPr="003B28C1">
        <w:rPr>
          <w:rFonts w:ascii="Arial" w:hAnsi="Arial" w:cs="Arial"/>
          <w:b/>
          <w:sz w:val="18"/>
          <w:szCs w:val="18"/>
        </w:rPr>
        <w:t>DIRECCIÓN GENERAL MARÍTIMA</w:t>
      </w:r>
    </w:p>
    <w:p w14:paraId="23AA66FA" w14:textId="77777777" w:rsidR="00E83A14" w:rsidRPr="003B28C1" w:rsidRDefault="00E83A14" w:rsidP="00E83A14">
      <w:pPr>
        <w:pStyle w:val="Sinespaciado"/>
        <w:jc w:val="center"/>
        <w:rPr>
          <w:rFonts w:ascii="Arial" w:hAnsi="Arial" w:cs="Arial"/>
          <w:b/>
          <w:sz w:val="18"/>
          <w:szCs w:val="18"/>
        </w:rPr>
      </w:pPr>
      <w:r w:rsidRPr="003B28C1">
        <w:rPr>
          <w:rFonts w:ascii="Arial" w:hAnsi="Arial" w:cs="Arial"/>
          <w:b/>
          <w:sz w:val="18"/>
          <w:szCs w:val="18"/>
        </w:rPr>
        <w:t>CAPITANÍA DE PUERTO DE CARTAGENA</w:t>
      </w:r>
    </w:p>
    <w:p w14:paraId="5B3D5272" w14:textId="77777777" w:rsidR="00E83A14" w:rsidRPr="003B28C1" w:rsidRDefault="00E83A14" w:rsidP="00E83A14">
      <w:pPr>
        <w:pStyle w:val="Sinespaciado"/>
        <w:jc w:val="center"/>
        <w:rPr>
          <w:rFonts w:ascii="Arial" w:hAnsi="Arial" w:cs="Arial"/>
          <w:sz w:val="18"/>
          <w:szCs w:val="18"/>
        </w:rPr>
      </w:pPr>
    </w:p>
    <w:p w14:paraId="5A90C025" w14:textId="77777777" w:rsidR="00E83A14" w:rsidRPr="003B28C1" w:rsidRDefault="00E83A14" w:rsidP="00E83A14">
      <w:pPr>
        <w:pStyle w:val="Sinespaciado"/>
        <w:jc w:val="center"/>
        <w:rPr>
          <w:rFonts w:ascii="Arial" w:hAnsi="Arial" w:cs="Arial"/>
          <w:sz w:val="18"/>
          <w:szCs w:val="18"/>
        </w:rPr>
      </w:pPr>
      <w:r w:rsidRPr="003B28C1">
        <w:rPr>
          <w:rFonts w:ascii="Arial" w:hAnsi="Arial" w:cs="Arial"/>
          <w:sz w:val="18"/>
          <w:szCs w:val="18"/>
        </w:rPr>
        <w:t>LA SUSCRITA ASESORA JURÍDICA MEDIANTE</w:t>
      </w:r>
    </w:p>
    <w:p w14:paraId="7E283862" w14:textId="77777777" w:rsidR="00E83A14" w:rsidRPr="003B28C1" w:rsidRDefault="00E83A14" w:rsidP="00E83A14">
      <w:pPr>
        <w:pStyle w:val="Sinespaciado"/>
        <w:jc w:val="center"/>
        <w:rPr>
          <w:rFonts w:ascii="Arial" w:hAnsi="Arial" w:cs="Arial"/>
          <w:sz w:val="18"/>
          <w:szCs w:val="18"/>
        </w:rPr>
      </w:pPr>
    </w:p>
    <w:p w14:paraId="68080BD9" w14:textId="77777777" w:rsidR="00E83A14" w:rsidRPr="009A4DDA" w:rsidRDefault="00E83A14" w:rsidP="00E83A14">
      <w:pPr>
        <w:pStyle w:val="Sinespaciado"/>
        <w:jc w:val="center"/>
        <w:rPr>
          <w:rFonts w:ascii="Arial" w:hAnsi="Arial" w:cs="Arial"/>
          <w:sz w:val="18"/>
          <w:szCs w:val="18"/>
        </w:rPr>
      </w:pPr>
    </w:p>
    <w:p w14:paraId="17BB749A" w14:textId="45FBEB45" w:rsidR="00E83A14" w:rsidRPr="009A4DDA" w:rsidRDefault="00407F5B" w:rsidP="00E83A14">
      <w:pPr>
        <w:pStyle w:val="Sinespaciado"/>
        <w:jc w:val="center"/>
        <w:rPr>
          <w:rFonts w:ascii="Arial" w:hAnsi="Arial" w:cs="Arial"/>
          <w:b/>
          <w:sz w:val="18"/>
          <w:szCs w:val="18"/>
          <w:u w:val="single"/>
        </w:rPr>
      </w:pPr>
      <w:r w:rsidRPr="009A4DDA">
        <w:rPr>
          <w:rFonts w:ascii="Arial" w:hAnsi="Arial" w:cs="Arial"/>
          <w:b/>
          <w:sz w:val="18"/>
          <w:szCs w:val="18"/>
          <w:u w:val="single"/>
        </w:rPr>
        <w:t>AVISO NO. 0</w:t>
      </w:r>
      <w:r w:rsidR="009A4DDA" w:rsidRPr="009A4DDA">
        <w:rPr>
          <w:rFonts w:ascii="Arial" w:hAnsi="Arial" w:cs="Arial"/>
          <w:b/>
          <w:sz w:val="18"/>
          <w:szCs w:val="18"/>
          <w:u w:val="single"/>
        </w:rPr>
        <w:t>32</w:t>
      </w:r>
      <w:r w:rsidRPr="009A4DDA">
        <w:rPr>
          <w:rFonts w:ascii="Arial" w:hAnsi="Arial" w:cs="Arial"/>
          <w:b/>
          <w:sz w:val="18"/>
          <w:szCs w:val="18"/>
          <w:u w:val="single"/>
        </w:rPr>
        <w:t>/2022</w:t>
      </w:r>
    </w:p>
    <w:p w14:paraId="0D74F996" w14:textId="77777777" w:rsidR="00E83A14" w:rsidRPr="003B28C1" w:rsidRDefault="00E83A14" w:rsidP="00E83A14">
      <w:pPr>
        <w:pStyle w:val="Sinespaciado"/>
        <w:jc w:val="center"/>
        <w:rPr>
          <w:rFonts w:ascii="Arial" w:hAnsi="Arial" w:cs="Arial"/>
          <w:b/>
          <w:sz w:val="18"/>
          <w:szCs w:val="18"/>
          <w:u w:val="single"/>
        </w:rPr>
      </w:pPr>
    </w:p>
    <w:p w14:paraId="5B97A776" w14:textId="77777777" w:rsidR="00E83A14" w:rsidRPr="003B28C1" w:rsidRDefault="00E83A14" w:rsidP="00E83A14">
      <w:pPr>
        <w:pStyle w:val="Sinespaciado"/>
        <w:jc w:val="center"/>
        <w:rPr>
          <w:rFonts w:ascii="Arial" w:hAnsi="Arial" w:cs="Arial"/>
          <w:sz w:val="18"/>
          <w:szCs w:val="18"/>
        </w:rPr>
      </w:pPr>
      <w:r w:rsidRPr="003B28C1">
        <w:rPr>
          <w:rFonts w:ascii="Arial" w:hAnsi="Arial" w:cs="Arial"/>
          <w:sz w:val="18"/>
          <w:szCs w:val="18"/>
        </w:rPr>
        <w:t>HACE SABER</w:t>
      </w:r>
    </w:p>
    <w:p w14:paraId="64004E01" w14:textId="77777777" w:rsidR="00E83A14" w:rsidRPr="003B28C1" w:rsidRDefault="00E83A14" w:rsidP="00E83A14">
      <w:pPr>
        <w:pStyle w:val="Sinespaciado"/>
        <w:jc w:val="both"/>
        <w:rPr>
          <w:rFonts w:ascii="Arial" w:hAnsi="Arial" w:cs="Arial"/>
          <w:sz w:val="18"/>
          <w:szCs w:val="18"/>
        </w:rPr>
      </w:pPr>
    </w:p>
    <w:p w14:paraId="7ABD6B07" w14:textId="6C7D821E" w:rsidR="006D7F37" w:rsidRPr="003B28C1" w:rsidRDefault="00E83A14" w:rsidP="00E83A14">
      <w:pPr>
        <w:spacing w:line="240" w:lineRule="auto"/>
        <w:jc w:val="both"/>
        <w:rPr>
          <w:rFonts w:ascii="Arial" w:hAnsi="Arial" w:cs="Arial"/>
          <w:sz w:val="18"/>
          <w:szCs w:val="18"/>
        </w:rPr>
      </w:pPr>
      <w:r w:rsidRPr="003B28C1">
        <w:rPr>
          <w:rFonts w:ascii="Arial" w:hAnsi="Arial" w:cs="Arial"/>
          <w:sz w:val="18"/>
          <w:szCs w:val="18"/>
        </w:rPr>
        <w:t>QUE DE CONFORMIDAD CON LO ESTABLECIDO EN EL ARTÍCULO 69 DEL CÓDIGO DE PROCEDIMIENTO ADMINISTRATIVO Y DE LO CONTENCIOSO ADMINISTRATIVO, SE PROCEDE A FIJAR AVISO EN LA CARTELERA DE ESTE DESPACHO LO RE</w:t>
      </w:r>
      <w:r w:rsidR="004C7726" w:rsidRPr="003B28C1">
        <w:rPr>
          <w:rFonts w:ascii="Arial" w:hAnsi="Arial" w:cs="Arial"/>
          <w:sz w:val="18"/>
          <w:szCs w:val="18"/>
        </w:rPr>
        <w:t xml:space="preserve">SUELTO EN LA </w:t>
      </w:r>
      <w:r w:rsidR="006D7F37" w:rsidRPr="003B28C1">
        <w:rPr>
          <w:rFonts w:ascii="Arial" w:hAnsi="Arial" w:cs="Arial"/>
          <w:sz w:val="18"/>
          <w:szCs w:val="18"/>
        </w:rPr>
        <w:t>FORMULACIÓN</w:t>
      </w:r>
      <w:r w:rsidR="0081740D" w:rsidRPr="003B28C1">
        <w:rPr>
          <w:rFonts w:ascii="Arial" w:hAnsi="Arial" w:cs="Arial"/>
          <w:sz w:val="18"/>
          <w:szCs w:val="18"/>
        </w:rPr>
        <w:t xml:space="preserve"> DE CARGOS DE FECHA </w:t>
      </w:r>
      <w:r w:rsidR="000E737A" w:rsidRPr="003B28C1">
        <w:rPr>
          <w:rFonts w:ascii="Arial" w:hAnsi="Arial" w:cs="Arial"/>
          <w:sz w:val="18"/>
          <w:szCs w:val="18"/>
        </w:rPr>
        <w:t>2</w:t>
      </w:r>
      <w:r w:rsidR="004A0615">
        <w:rPr>
          <w:rFonts w:ascii="Arial" w:hAnsi="Arial" w:cs="Arial"/>
          <w:sz w:val="18"/>
          <w:szCs w:val="18"/>
        </w:rPr>
        <w:t>3</w:t>
      </w:r>
      <w:r w:rsidR="000E737A" w:rsidRPr="003B28C1">
        <w:rPr>
          <w:rFonts w:ascii="Arial" w:hAnsi="Arial" w:cs="Arial"/>
          <w:sz w:val="18"/>
          <w:szCs w:val="18"/>
        </w:rPr>
        <w:t xml:space="preserve"> DE </w:t>
      </w:r>
      <w:r w:rsidR="004A0615">
        <w:rPr>
          <w:rFonts w:ascii="Arial" w:hAnsi="Arial" w:cs="Arial"/>
          <w:sz w:val="18"/>
          <w:szCs w:val="18"/>
        </w:rPr>
        <w:t>SEPTIEMBRE</w:t>
      </w:r>
      <w:r w:rsidR="006D7F37" w:rsidRPr="003B28C1">
        <w:rPr>
          <w:rFonts w:ascii="Arial" w:hAnsi="Arial" w:cs="Arial"/>
          <w:sz w:val="18"/>
          <w:szCs w:val="18"/>
        </w:rPr>
        <w:t xml:space="preserve"> DE 2021, PROFERIDA EN EL MARCO DE </w:t>
      </w:r>
      <w:r w:rsidR="0081740D" w:rsidRPr="003B28C1">
        <w:rPr>
          <w:rFonts w:ascii="Arial" w:hAnsi="Arial" w:cs="Arial"/>
          <w:sz w:val="18"/>
          <w:szCs w:val="18"/>
        </w:rPr>
        <w:t>LA INVESTIGACIÓN NO. 150220211</w:t>
      </w:r>
      <w:r w:rsidR="000E737A" w:rsidRPr="003B28C1">
        <w:rPr>
          <w:rFonts w:ascii="Arial" w:hAnsi="Arial" w:cs="Arial"/>
          <w:sz w:val="18"/>
          <w:szCs w:val="18"/>
        </w:rPr>
        <w:t>4</w:t>
      </w:r>
      <w:r w:rsidR="004A0615">
        <w:rPr>
          <w:rFonts w:ascii="Arial" w:hAnsi="Arial" w:cs="Arial"/>
          <w:sz w:val="18"/>
          <w:szCs w:val="18"/>
        </w:rPr>
        <w:t>7</w:t>
      </w:r>
      <w:r w:rsidR="006D7F37" w:rsidRPr="003B28C1">
        <w:rPr>
          <w:rFonts w:ascii="Arial" w:hAnsi="Arial" w:cs="Arial"/>
          <w:sz w:val="18"/>
          <w:szCs w:val="18"/>
        </w:rPr>
        <w:t>, ADELANTANDA POR LA PRESUNTA INFRACCIÓN A LA NORMATIVIDAD MARÍTIMA, CON RELACIÓN A LA MOTONAVE DENOMINADA “</w:t>
      </w:r>
      <w:r w:rsidR="004A0615">
        <w:rPr>
          <w:rFonts w:ascii="Arial" w:hAnsi="Arial" w:cs="Arial"/>
          <w:sz w:val="18"/>
          <w:szCs w:val="18"/>
        </w:rPr>
        <w:t>ASPEMAR 1</w:t>
      </w:r>
      <w:r w:rsidR="006D7F37" w:rsidRPr="003B28C1">
        <w:rPr>
          <w:rFonts w:ascii="Arial" w:hAnsi="Arial" w:cs="Arial"/>
          <w:sz w:val="18"/>
          <w:szCs w:val="18"/>
        </w:rPr>
        <w:t>” CO</w:t>
      </w:r>
      <w:r w:rsidR="0081740D" w:rsidRPr="003B28C1">
        <w:rPr>
          <w:rFonts w:ascii="Arial" w:hAnsi="Arial" w:cs="Arial"/>
          <w:sz w:val="18"/>
          <w:szCs w:val="18"/>
        </w:rPr>
        <w:t xml:space="preserve">N MATRÍCULA </w:t>
      </w:r>
      <w:r w:rsidR="000E737A" w:rsidRPr="003B28C1">
        <w:rPr>
          <w:rFonts w:ascii="Arial" w:hAnsi="Arial" w:cs="Arial"/>
          <w:sz w:val="18"/>
          <w:szCs w:val="18"/>
        </w:rPr>
        <w:t>CP-05-</w:t>
      </w:r>
      <w:r w:rsidR="004A0615">
        <w:rPr>
          <w:rFonts w:ascii="Arial" w:hAnsi="Arial" w:cs="Arial"/>
          <w:sz w:val="18"/>
          <w:szCs w:val="18"/>
        </w:rPr>
        <w:t>3810</w:t>
      </w:r>
      <w:r w:rsidR="000E737A" w:rsidRPr="003B28C1">
        <w:rPr>
          <w:rFonts w:ascii="Arial" w:hAnsi="Arial" w:cs="Arial"/>
          <w:sz w:val="18"/>
          <w:szCs w:val="18"/>
        </w:rPr>
        <w:t>-B</w:t>
      </w:r>
      <w:r w:rsidR="006D7F37" w:rsidRPr="003B28C1">
        <w:rPr>
          <w:rFonts w:ascii="Arial" w:hAnsi="Arial" w:cs="Arial"/>
          <w:sz w:val="18"/>
          <w:szCs w:val="18"/>
        </w:rPr>
        <w:t>, A FIN DE SURTIR LA NOTIFICACIÓN DEL ACTO ADMINISTRATIVO</w:t>
      </w:r>
      <w:r w:rsidR="0081740D" w:rsidRPr="003B28C1">
        <w:rPr>
          <w:rFonts w:ascii="Arial" w:hAnsi="Arial" w:cs="Arial"/>
          <w:sz w:val="18"/>
          <w:szCs w:val="18"/>
        </w:rPr>
        <w:t xml:space="preserve"> QUE SE RELACIONA, AL</w:t>
      </w:r>
      <w:r w:rsidR="004655BB" w:rsidRPr="003B28C1">
        <w:rPr>
          <w:rFonts w:ascii="Arial" w:hAnsi="Arial" w:cs="Arial"/>
          <w:sz w:val="18"/>
          <w:szCs w:val="18"/>
        </w:rPr>
        <w:t xml:space="preserve"> SEÑOR</w:t>
      </w:r>
      <w:r w:rsidR="006D7F37" w:rsidRPr="003B28C1">
        <w:rPr>
          <w:rFonts w:ascii="Arial" w:hAnsi="Arial" w:cs="Arial"/>
          <w:sz w:val="18"/>
          <w:szCs w:val="18"/>
        </w:rPr>
        <w:t xml:space="preserve">, </w:t>
      </w:r>
      <w:r w:rsidR="004A0615">
        <w:rPr>
          <w:rFonts w:ascii="Arial" w:hAnsi="Arial" w:cs="Arial"/>
          <w:sz w:val="18"/>
          <w:szCs w:val="18"/>
        </w:rPr>
        <w:t>LEINER DE AVILA RODRIGUEZ</w:t>
      </w:r>
      <w:r w:rsidR="006D7F37" w:rsidRPr="003B28C1">
        <w:rPr>
          <w:rFonts w:ascii="Arial" w:hAnsi="Arial" w:cs="Arial"/>
          <w:sz w:val="18"/>
          <w:szCs w:val="18"/>
        </w:rPr>
        <w:t>, TODA VEZ QUE, L</w:t>
      </w:r>
      <w:r w:rsidR="004655BB" w:rsidRPr="003B28C1">
        <w:rPr>
          <w:rFonts w:ascii="Arial" w:hAnsi="Arial" w:cs="Arial"/>
          <w:sz w:val="18"/>
          <w:szCs w:val="18"/>
        </w:rPr>
        <w:t>AS NOTIFICACIONES ENVIADAS A SU</w:t>
      </w:r>
      <w:r w:rsidR="0081740D" w:rsidRPr="003B28C1">
        <w:rPr>
          <w:rFonts w:ascii="Arial" w:hAnsi="Arial" w:cs="Arial"/>
          <w:sz w:val="18"/>
          <w:szCs w:val="18"/>
        </w:rPr>
        <w:t xml:space="preserve"> DIRECCIÓN</w:t>
      </w:r>
      <w:r w:rsidR="006D7F37" w:rsidRPr="003B28C1">
        <w:rPr>
          <w:rFonts w:ascii="Arial" w:hAnsi="Arial" w:cs="Arial"/>
          <w:sz w:val="18"/>
          <w:szCs w:val="18"/>
        </w:rPr>
        <w:t xml:space="preserve"> DE CORRESPONDENCIA FUERON DEVUELTAS, SEGÚN CERTIFICACIÓN DE LA EMPRESA DE CORREO 472.</w:t>
      </w:r>
    </w:p>
    <w:p w14:paraId="4FBFF69C" w14:textId="77777777" w:rsidR="00E83A14" w:rsidRPr="003B28C1" w:rsidRDefault="00E83A14" w:rsidP="00E83A14">
      <w:pPr>
        <w:spacing w:line="240" w:lineRule="auto"/>
        <w:jc w:val="both"/>
        <w:rPr>
          <w:rFonts w:ascii="Arial" w:hAnsi="Arial" w:cs="Arial"/>
          <w:sz w:val="18"/>
          <w:szCs w:val="18"/>
        </w:rPr>
      </w:pPr>
      <w:r w:rsidRPr="003B28C1">
        <w:rPr>
          <w:rFonts w:ascii="Arial" w:hAnsi="Arial" w:cs="Arial"/>
          <w:sz w:val="18"/>
          <w:szCs w:val="18"/>
        </w:rPr>
        <w:t>EN VIRTUD DE LO ANTERIOR, SE TRANSCRIBE ACÁPITE RESOLUTIVO DEL ACTO ADMINISTRATIVO MENCIONADO:</w:t>
      </w:r>
    </w:p>
    <w:p w14:paraId="25907299" w14:textId="21341164" w:rsidR="00405BE6" w:rsidRPr="00405BE6" w:rsidRDefault="00405BE6" w:rsidP="00405BE6">
      <w:pPr>
        <w:pStyle w:val="Ttulo1"/>
        <w:shd w:val="clear" w:color="auto" w:fill="FFFFFF"/>
        <w:spacing w:before="300" w:after="150" w:line="276" w:lineRule="auto"/>
        <w:jc w:val="both"/>
        <w:rPr>
          <w:rFonts w:cs="Arial"/>
          <w:color w:val="333333"/>
          <w:sz w:val="18"/>
          <w:szCs w:val="18"/>
          <w:lang w:val="es-MX" w:eastAsia="es-MX"/>
        </w:rPr>
      </w:pPr>
      <w:r w:rsidRPr="00405BE6">
        <w:rPr>
          <w:rFonts w:cs="Arial"/>
          <w:b/>
          <w:sz w:val="18"/>
          <w:szCs w:val="18"/>
        </w:rPr>
        <w:t>PRIMERO:</w:t>
      </w:r>
      <w:r w:rsidRPr="00405BE6">
        <w:rPr>
          <w:rFonts w:cs="Arial"/>
          <w:sz w:val="18"/>
          <w:szCs w:val="18"/>
        </w:rPr>
        <w:t xml:space="preserve"> </w:t>
      </w:r>
      <w:r w:rsidRPr="00405BE6">
        <w:rPr>
          <w:rFonts w:cs="Arial"/>
          <w:b/>
          <w:sz w:val="18"/>
          <w:szCs w:val="18"/>
        </w:rPr>
        <w:t>ARTÍCULO PRIMERO:</w:t>
      </w:r>
      <w:r w:rsidRPr="00405BE6">
        <w:rPr>
          <w:rFonts w:cs="Arial"/>
          <w:sz w:val="18"/>
          <w:szCs w:val="18"/>
        </w:rPr>
        <w:t xml:space="preserve"> FORMULAR CARGOS EN CONTRA DE LA SOCIEDAD “ASOCIACIÓN DE PESCADORES DE MANZANILLO DEL MAR” CON NIT 900.765.848-6 Y EL SEÑOR, LEINER DE AVILA RODRIGUEZ, IDENTIFICADO CON CÉDULA DE CIUDADANÍA NO. 1.001.903.955, EN CALIDAD DE PROPIETARIA Y OPERADOR, RESPECTIVAMENTE, DE LA MOTONAVE DENOMINADA “ASPEMAR 1” CON MATRÍCULA CP-05-3810-B, POR LA PRESUNTA INFRACCIÓN A LA NORMATIVIDAD MARÍTIMA QUE REGULA LAS ACTIVIDADES MARÍTIMAS Y LA MARINA MERCANTE COLOMBIANA, CONTENIDAS </w:t>
      </w:r>
      <w:r w:rsidRPr="00405BE6">
        <w:rPr>
          <w:rFonts w:cs="Arial"/>
          <w:color w:val="000000" w:themeColor="text1"/>
          <w:sz w:val="18"/>
          <w:szCs w:val="18"/>
        </w:rPr>
        <w:t xml:space="preserve">EN LA RESOLUCIÓN 386 DE 2012 (COMPILADA EN EL REGLAMENTO MARÍTIMO COLOMBIANO 7-REMAC-7), </w:t>
      </w:r>
      <w:r w:rsidRPr="00405BE6">
        <w:rPr>
          <w:rFonts w:cs="Arial"/>
          <w:b/>
          <w:sz w:val="18"/>
          <w:szCs w:val="18"/>
        </w:rPr>
        <w:t>NO. 57</w:t>
      </w:r>
      <w:r w:rsidRPr="00405BE6">
        <w:rPr>
          <w:rFonts w:cs="Arial"/>
          <w:sz w:val="18"/>
          <w:szCs w:val="18"/>
        </w:rPr>
        <w:t xml:space="preserve"> “</w:t>
      </w:r>
      <w:r w:rsidRPr="00405BE6">
        <w:rPr>
          <w:rFonts w:cs="Arial"/>
          <w:i/>
          <w:sz w:val="18"/>
          <w:szCs w:val="18"/>
          <w:lang w:val="es-CO"/>
        </w:rPr>
        <w:t>PRESTAR UN SERVICIO DIFERENTE A AQUEL PARA EL CUAL HA SIDO AUTORIZADO POR LA AUTORIDAD MARÍTIMA NACIONAL</w:t>
      </w:r>
      <w:r w:rsidRPr="00405BE6">
        <w:rPr>
          <w:rFonts w:cs="Arial"/>
          <w:sz w:val="18"/>
          <w:szCs w:val="18"/>
        </w:rPr>
        <w:t>”</w:t>
      </w:r>
      <w:r w:rsidRPr="00405BE6">
        <w:rPr>
          <w:rFonts w:cs="Arial"/>
          <w:color w:val="000000" w:themeColor="text1"/>
          <w:sz w:val="18"/>
          <w:szCs w:val="18"/>
        </w:rPr>
        <w:t xml:space="preserve">, DE CONFORMIDAD CON LA PARTE MOTIVA DEL PRESENTE PROVEÍDO. </w:t>
      </w:r>
      <w:r w:rsidRPr="00405BE6">
        <w:rPr>
          <w:rFonts w:cs="Arial"/>
          <w:b/>
          <w:sz w:val="18"/>
          <w:szCs w:val="18"/>
        </w:rPr>
        <w:t>ARTICULO SEGUNDO</w:t>
      </w:r>
      <w:r w:rsidRPr="00405BE6">
        <w:rPr>
          <w:rFonts w:cs="Arial"/>
          <w:sz w:val="18"/>
          <w:szCs w:val="18"/>
        </w:rPr>
        <w:t xml:space="preserve">: NOTIFICAR PERSONALMENTE ESTA DECISIÓN A LA SOCIEDAD “ASOCIACIÓN DE PESCADORES DE MANZANILLO DEL MAR” CON NIT 900.765.848-6 Y AL SEÑOR, LEINER DE AVILA RODRIGUEZ, IDENTIFICADO CON CÉDULA DE CIUDADANÍA NO. 1.001.903.955, EN CALIDAD DE PROPIETARIA Y OPERADOR, RESPECTIVAMENTE, DE LA MOTONAVE DENOMINADA “ASPEMAR 1” CON MATRÍCULA CP-05-3810-B, DE CONFORMIDAD CON LO ESTABLECIDO EN EL ARTÍCULO 67 Y SIGUIENTES DEL CÓDIGO DE PROCEDIMIENTO ADMINISTRATIVO Y DE LO CONTENCIOSO ADMINISTRATIVO. </w:t>
      </w:r>
      <w:r w:rsidRPr="00405BE6">
        <w:rPr>
          <w:rFonts w:cs="Arial"/>
          <w:b/>
          <w:sz w:val="18"/>
          <w:szCs w:val="18"/>
        </w:rPr>
        <w:t>ARTICULO TERCERO:</w:t>
      </w:r>
      <w:r w:rsidRPr="00405BE6">
        <w:rPr>
          <w:rFonts w:cs="Arial"/>
          <w:sz w:val="18"/>
          <w:szCs w:val="18"/>
        </w:rPr>
        <w:t xml:space="preserve"> INFORMAR A LOS INVESTIGADOS QUE CUENTAN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Pr="00405BE6">
        <w:rPr>
          <w:rFonts w:cs="Arial"/>
          <w:b/>
          <w:sz w:val="18"/>
          <w:szCs w:val="18"/>
        </w:rPr>
        <w:t>ARTICULO CUARTO:</w:t>
      </w:r>
      <w:r w:rsidRPr="00405BE6">
        <w:rPr>
          <w:rFonts w:cs="Arial"/>
          <w:sz w:val="18"/>
          <w:szCs w:val="18"/>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 </w:t>
      </w:r>
      <w:r w:rsidRPr="00405BE6">
        <w:rPr>
          <w:rFonts w:cs="Arial"/>
          <w:b/>
          <w:sz w:val="18"/>
          <w:szCs w:val="18"/>
        </w:rPr>
        <w:t>NOTIFÍQUESE Y CÚMPLASE</w:t>
      </w:r>
      <w:r w:rsidRPr="00405BE6">
        <w:rPr>
          <w:rFonts w:cs="Arial"/>
          <w:sz w:val="18"/>
          <w:szCs w:val="18"/>
        </w:rPr>
        <w:t>,</w:t>
      </w:r>
    </w:p>
    <w:p w14:paraId="53D2AA65" w14:textId="6A67D565" w:rsidR="003B28C1" w:rsidRDefault="00BB340F" w:rsidP="00405BE6">
      <w:pPr>
        <w:pStyle w:val="Ttulo1"/>
        <w:shd w:val="clear" w:color="auto" w:fill="FFFFFF"/>
        <w:spacing w:before="300" w:after="150" w:line="276" w:lineRule="auto"/>
        <w:jc w:val="both"/>
        <w:rPr>
          <w:rFonts w:cs="Arial"/>
          <w:sz w:val="18"/>
          <w:szCs w:val="18"/>
          <w:lang w:eastAsia="en-US"/>
        </w:rPr>
      </w:pPr>
      <w:r w:rsidRPr="00BB340F">
        <w:rPr>
          <w:rFonts w:cs="Arial"/>
          <w:sz w:val="18"/>
          <w:szCs w:val="18"/>
          <w:lang w:eastAsia="en-US"/>
        </w:rPr>
        <w:t>EL PRESENTE AVISO SE FIJA HOY VEINTICINCO (25) DE MARZO DE DOS MIL VEINTIDÓS (2022) A LAS 08:00 HORAS, POR EL TÉRMINO DE CINCO (05) DÍAS. Y SE DESFIJA A LAS 18:00 HORAS DEL DÍA TREINTA Y UNO (31) DE MARZO DE DOS MIL VEINTIDÓS (2022).</w:t>
      </w:r>
    </w:p>
    <w:p w14:paraId="2C727728" w14:textId="77777777" w:rsidR="00405BE6" w:rsidRPr="00405BE6" w:rsidRDefault="00405BE6" w:rsidP="00405BE6">
      <w:pPr>
        <w:rPr>
          <w:lang w:val="es-ES" w:eastAsia="en-US"/>
        </w:rPr>
      </w:pPr>
    </w:p>
    <w:p w14:paraId="75C07BBB" w14:textId="77777777" w:rsidR="00E83A14" w:rsidRPr="00984E03" w:rsidRDefault="00E83A14" w:rsidP="003B28C1">
      <w:pPr>
        <w:pStyle w:val="Sinespaciado"/>
        <w:rPr>
          <w:rFonts w:ascii="Arial" w:hAnsi="Arial" w:cs="Arial"/>
          <w:sz w:val="20"/>
          <w:szCs w:val="20"/>
        </w:rPr>
      </w:pPr>
      <w:r w:rsidRPr="00984E03">
        <w:rPr>
          <w:rFonts w:ascii="Arial" w:hAnsi="Arial" w:cs="Arial"/>
          <w:noProof/>
          <w:sz w:val="20"/>
          <w:szCs w:val="20"/>
        </w:rPr>
        <w:drawing>
          <wp:anchor distT="0" distB="0" distL="114300" distR="114300" simplePos="0" relativeHeight="251659264" behindDoc="1" locked="0" layoutInCell="1" allowOverlap="1" wp14:anchorId="18D246CC" wp14:editId="55F2C21F">
            <wp:simplePos x="0" y="0"/>
            <wp:positionH relativeFrom="margin">
              <wp:posOffset>2181225</wp:posOffset>
            </wp:positionH>
            <wp:positionV relativeFrom="paragraph">
              <wp:posOffset>8255</wp:posOffset>
            </wp:positionV>
            <wp:extent cx="1285815" cy="62972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4847" t="38866" r="49355" b="33131"/>
                    <a:stretch/>
                  </pic:blipFill>
                  <pic:spPr bwMode="auto">
                    <a:xfrm>
                      <a:off x="0" y="0"/>
                      <a:ext cx="1285815" cy="629728"/>
                    </a:xfrm>
                    <a:prstGeom prst="rect">
                      <a:avLst/>
                    </a:prstGeom>
                    <a:ln>
                      <a:noFill/>
                    </a:ln>
                    <a:extLst>
                      <a:ext uri="{53640926-AAD7-44D8-BBD7-CCE9431645EC}">
                        <a14:shadowObscured xmlns:a14="http://schemas.microsoft.com/office/drawing/2010/main"/>
                      </a:ext>
                    </a:extLst>
                  </pic:spPr>
                </pic:pic>
              </a:graphicData>
            </a:graphic>
          </wp:anchor>
        </w:drawing>
      </w:r>
    </w:p>
    <w:p w14:paraId="74579B22" w14:textId="77777777" w:rsidR="00E83A14" w:rsidRPr="00984E03" w:rsidRDefault="00E83A14" w:rsidP="00E83A14">
      <w:pPr>
        <w:jc w:val="both"/>
        <w:rPr>
          <w:rFonts w:ascii="Arial" w:hAnsi="Arial" w:cs="Arial"/>
          <w:sz w:val="20"/>
          <w:szCs w:val="20"/>
        </w:rPr>
      </w:pPr>
    </w:p>
    <w:p w14:paraId="5FE75E43" w14:textId="77777777" w:rsidR="00E83A14" w:rsidRPr="00984E03" w:rsidRDefault="00E83A14" w:rsidP="00E83A14">
      <w:pPr>
        <w:ind w:left="3543" w:hanging="3540"/>
        <w:jc w:val="center"/>
        <w:rPr>
          <w:rFonts w:ascii="Arial" w:hAnsi="Arial" w:cs="Arial"/>
          <w:b/>
          <w:sz w:val="20"/>
          <w:szCs w:val="20"/>
        </w:rPr>
      </w:pPr>
      <w:r w:rsidRPr="00984E03">
        <w:rPr>
          <w:rFonts w:ascii="Arial" w:hAnsi="Arial" w:cs="Arial"/>
          <w:b/>
          <w:sz w:val="20"/>
          <w:szCs w:val="20"/>
        </w:rPr>
        <w:t>YENIFER OTERO P.</w:t>
      </w:r>
    </w:p>
    <w:p w14:paraId="4A18145E" w14:textId="77777777" w:rsidR="00126B69" w:rsidRPr="00984E03" w:rsidRDefault="00E83A14" w:rsidP="00E83A14">
      <w:pPr>
        <w:jc w:val="center"/>
        <w:rPr>
          <w:rFonts w:ascii="Arial" w:hAnsi="Arial" w:cs="Arial"/>
          <w:sz w:val="20"/>
          <w:szCs w:val="20"/>
        </w:rPr>
      </w:pPr>
      <w:r w:rsidRPr="00984E03">
        <w:rPr>
          <w:rFonts w:ascii="Arial" w:hAnsi="Arial" w:cs="Arial"/>
          <w:sz w:val="20"/>
          <w:szCs w:val="20"/>
        </w:rPr>
        <w:t>ASESORA JURÍDICA CP05.</w:t>
      </w:r>
    </w:p>
    <w:sectPr w:rsidR="00126B69" w:rsidRPr="00984E03" w:rsidSect="003B28C1">
      <w:headerReference w:type="default" r:id="rId7"/>
      <w:pgSz w:w="12242" w:h="18722" w:code="122"/>
      <w:pgMar w:top="1417" w:right="1701" w:bottom="1417" w:left="1701"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7C78" w14:textId="77777777" w:rsidR="006C5144" w:rsidRDefault="006C5144" w:rsidP="00E83A14">
      <w:pPr>
        <w:spacing w:after="0" w:line="240" w:lineRule="auto"/>
      </w:pPr>
      <w:r>
        <w:separator/>
      </w:r>
    </w:p>
  </w:endnote>
  <w:endnote w:type="continuationSeparator" w:id="0">
    <w:p w14:paraId="181745B1" w14:textId="77777777" w:rsidR="006C5144" w:rsidRDefault="006C5144" w:rsidP="00E8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C12B" w14:textId="77777777" w:rsidR="006C5144" w:rsidRDefault="006C5144" w:rsidP="00E83A14">
      <w:pPr>
        <w:spacing w:after="0" w:line="240" w:lineRule="auto"/>
      </w:pPr>
      <w:r>
        <w:separator/>
      </w:r>
    </w:p>
  </w:footnote>
  <w:footnote w:type="continuationSeparator" w:id="0">
    <w:p w14:paraId="0C799B89" w14:textId="77777777" w:rsidR="006C5144" w:rsidRDefault="006C5144" w:rsidP="00E83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8EF6" w14:textId="77777777" w:rsidR="00E83A14" w:rsidRDefault="00E83A14">
    <w:pPr>
      <w:pStyle w:val="Encabezado"/>
    </w:pPr>
    <w:r>
      <w:rPr>
        <w:noProof/>
        <w:lang w:eastAsia="es-CO"/>
      </w:rPr>
      <w:drawing>
        <wp:inline distT="0" distB="0" distL="0" distR="0" wp14:anchorId="14794ED5" wp14:editId="0CD1F9E1">
          <wp:extent cx="5230368" cy="738836"/>
          <wp:effectExtent l="0" t="0" r="0" b="444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240644" cy="7402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A14"/>
    <w:rsid w:val="000474AA"/>
    <w:rsid w:val="00083EA2"/>
    <w:rsid w:val="000E737A"/>
    <w:rsid w:val="00106A67"/>
    <w:rsid w:val="00125A88"/>
    <w:rsid w:val="00227459"/>
    <w:rsid w:val="002540A1"/>
    <w:rsid w:val="00311FAD"/>
    <w:rsid w:val="003B28C1"/>
    <w:rsid w:val="00405BE6"/>
    <w:rsid w:val="00407F5B"/>
    <w:rsid w:val="0044716D"/>
    <w:rsid w:val="004655BB"/>
    <w:rsid w:val="004A0615"/>
    <w:rsid w:val="004C7726"/>
    <w:rsid w:val="00551638"/>
    <w:rsid w:val="005A451D"/>
    <w:rsid w:val="006C5144"/>
    <w:rsid w:val="006D7F37"/>
    <w:rsid w:val="00720878"/>
    <w:rsid w:val="0081740D"/>
    <w:rsid w:val="00840E30"/>
    <w:rsid w:val="00984E03"/>
    <w:rsid w:val="009A4DDA"/>
    <w:rsid w:val="00B2531C"/>
    <w:rsid w:val="00BB340F"/>
    <w:rsid w:val="00CC4BBD"/>
    <w:rsid w:val="00E34187"/>
    <w:rsid w:val="00E83A14"/>
    <w:rsid w:val="00EB398A"/>
    <w:rsid w:val="00FE30EC"/>
    <w:rsid w:val="00FF4E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3280"/>
  <w15:chartTrackingRefBased/>
  <w15:docId w15:val="{A73AE49C-6BDC-4725-8896-30EC3A31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14"/>
    <w:pPr>
      <w:spacing w:after="200" w:line="276" w:lineRule="auto"/>
    </w:pPr>
    <w:rPr>
      <w:rFonts w:eastAsiaTheme="minorEastAsia"/>
      <w:lang w:eastAsia="es-CO"/>
    </w:rPr>
  </w:style>
  <w:style w:type="paragraph" w:styleId="Ttulo1">
    <w:name w:val="heading 1"/>
    <w:basedOn w:val="Normal"/>
    <w:next w:val="Normal"/>
    <w:link w:val="Ttulo1Car"/>
    <w:qFormat/>
    <w:rsid w:val="006D7F37"/>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83A14"/>
  </w:style>
  <w:style w:type="paragraph" w:styleId="Piedepgina">
    <w:name w:val="footer"/>
    <w:basedOn w:val="Normal"/>
    <w:link w:val="Piedepgina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83A14"/>
  </w:style>
  <w:style w:type="paragraph" w:styleId="Sinespaciado">
    <w:name w:val="No Spacing"/>
    <w:uiPriority w:val="1"/>
    <w:qFormat/>
    <w:rsid w:val="00E83A14"/>
    <w:pPr>
      <w:spacing w:after="0" w:line="240" w:lineRule="auto"/>
    </w:pPr>
    <w:rPr>
      <w:rFonts w:ascii="Calibri" w:eastAsia="Calibri" w:hAnsi="Calibri" w:cs="Times New Roman"/>
      <w:lang w:eastAsia="es-CO"/>
    </w:rPr>
  </w:style>
  <w:style w:type="paragraph" w:styleId="Textodeglobo">
    <w:name w:val="Balloon Text"/>
    <w:basedOn w:val="Normal"/>
    <w:link w:val="TextodegloboCar"/>
    <w:uiPriority w:val="99"/>
    <w:semiHidden/>
    <w:unhideWhenUsed/>
    <w:rsid w:val="00840E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E30"/>
    <w:rPr>
      <w:rFonts w:ascii="Segoe UI" w:eastAsiaTheme="minorEastAsia" w:hAnsi="Segoe UI" w:cs="Segoe UI"/>
      <w:sz w:val="18"/>
      <w:szCs w:val="18"/>
      <w:lang w:eastAsia="es-CO"/>
    </w:rPr>
  </w:style>
  <w:style w:type="character" w:customStyle="1" w:styleId="Ttulo1Car">
    <w:name w:val="Título 1 Car"/>
    <w:basedOn w:val="Fuentedeprrafopredeter"/>
    <w:link w:val="Ttulo1"/>
    <w:uiPriority w:val="9"/>
    <w:rsid w:val="006D7F37"/>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Otero</dc:creator>
  <cp:keywords/>
  <dc:description/>
  <cp:lastModifiedBy>Yenifer Otero</cp:lastModifiedBy>
  <cp:revision>4</cp:revision>
  <cp:lastPrinted>2022-03-24T15:32:00Z</cp:lastPrinted>
  <dcterms:created xsi:type="dcterms:W3CDTF">2022-03-24T15:19:00Z</dcterms:created>
  <dcterms:modified xsi:type="dcterms:W3CDTF">2022-03-24T15:33:00Z</dcterms:modified>
</cp:coreProperties>
</file>